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B70" w:rsidRPr="005536D8" w:rsidRDefault="00143B70" w:rsidP="00143B70">
      <w:pPr>
        <w:autoSpaceDE w:val="0"/>
        <w:autoSpaceDN w:val="0"/>
        <w:adjustRightInd w:val="0"/>
        <w:rPr>
          <w:rFonts w:ascii="Montserrat Bold" w:eastAsia="Calibri" w:hAnsi="Montserrat Bold" w:cs="Arial"/>
          <w:b/>
          <w:sz w:val="18"/>
          <w:szCs w:val="20"/>
        </w:rPr>
      </w:pPr>
      <w:r w:rsidRPr="00AA677C">
        <w:rPr>
          <w:rFonts w:ascii="Montserrat Bold" w:eastAsia="Calibri" w:hAnsi="Montserrat Bold" w:cs="Arial"/>
          <w:b/>
          <w:sz w:val="18"/>
          <w:szCs w:val="20"/>
        </w:rPr>
        <w:t xml:space="preserve">Oficio: </w:t>
      </w:r>
      <w:r w:rsidR="00735F28">
        <w:rPr>
          <w:rFonts w:ascii="Montserrat Bold" w:eastAsia="Calibri" w:hAnsi="Montserrat Bold" w:cs="Arial"/>
          <w:b/>
          <w:sz w:val="18"/>
          <w:szCs w:val="20"/>
          <w:lang w:val="es-MX"/>
        </w:rPr>
        <w:t xml:space="preserve">600-43-2022-1129  </w:t>
      </w:r>
    </w:p>
    <w:p w:rsidR="00425F62" w:rsidRPr="00B34AE9" w:rsidRDefault="00143B70" w:rsidP="00B34AE9">
      <w:pPr>
        <w:rPr>
          <w:rFonts w:ascii="Montserrat Regular" w:eastAsia="Calibri" w:hAnsi="Montserrat Regular" w:cs="Arial"/>
          <w:sz w:val="18"/>
          <w:szCs w:val="20"/>
        </w:rPr>
      </w:pPr>
      <w:r w:rsidRPr="00DF13D1">
        <w:rPr>
          <w:rFonts w:ascii="Montserrat Regular" w:eastAsia="Calibri" w:hAnsi="Montserrat Regular" w:cs="Arial"/>
          <w:sz w:val="18"/>
          <w:szCs w:val="20"/>
        </w:rPr>
        <w:t>RFC:</w:t>
      </w:r>
      <w:r w:rsidR="00B34AE9">
        <w:rPr>
          <w:rFonts w:ascii="Montserrat Regular" w:eastAsia="Calibri" w:hAnsi="Montserrat Regular" w:cs="Arial"/>
          <w:sz w:val="18"/>
          <w:szCs w:val="20"/>
        </w:rPr>
        <w:t xml:space="preserve"> </w:t>
      </w:r>
      <w:r w:rsidR="00735F28">
        <w:rPr>
          <w:rFonts w:ascii="Montserrat Regular" w:eastAsia="Calibri" w:hAnsi="Montserrat Regular" w:cs="Arial"/>
          <w:sz w:val="18"/>
          <w:szCs w:val="20"/>
          <w:lang w:val="es-MX"/>
        </w:rPr>
        <w:t xml:space="preserve">SAT970701NN3  </w:t>
      </w:r>
    </w:p>
    <w:p w:rsidR="005536D8" w:rsidRDefault="005536D8" w:rsidP="00143B70">
      <w:pPr>
        <w:rPr>
          <w:rFonts w:ascii="Montserrat Regular" w:hAnsi="Montserrat Regular"/>
          <w:sz w:val="18"/>
          <w:szCs w:val="18"/>
          <w:lang w:val="es-MX"/>
        </w:rPr>
      </w:pPr>
      <w:r w:rsidRPr="00DF13D1">
        <w:rPr>
          <w:rFonts w:ascii="Montserrat Regular" w:eastAsia="Times" w:hAnsi="Montserrat Regular" w:cs="Arial"/>
          <w:sz w:val="18"/>
          <w:szCs w:val="20"/>
          <w:lang w:eastAsia="es-ES"/>
        </w:rPr>
        <w:t>Folio</w:t>
      </w:r>
      <w:r>
        <w:rPr>
          <w:rFonts w:ascii="Montserrat Regular" w:eastAsia="Times" w:hAnsi="Montserrat Regular" w:cs="Arial"/>
          <w:sz w:val="18"/>
          <w:szCs w:val="20"/>
          <w:lang w:eastAsia="es-ES"/>
        </w:rPr>
        <w:t xml:space="preserve"> SIFEN</w:t>
      </w:r>
      <w:r w:rsidRPr="00DF13D1">
        <w:rPr>
          <w:rFonts w:ascii="Montserrat Regular" w:eastAsia="Times" w:hAnsi="Montserrat Regular" w:cs="Arial"/>
          <w:sz w:val="18"/>
          <w:szCs w:val="20"/>
          <w:lang w:eastAsia="es-ES"/>
        </w:rPr>
        <w:t>:</w:t>
      </w:r>
      <w:r w:rsidR="00735F28">
        <w:rPr>
          <w:rFonts w:ascii="Montserrat Regular" w:eastAsia="Times" w:hAnsi="Montserrat Regular" w:cs="Arial"/>
          <w:sz w:val="18"/>
          <w:szCs w:val="20"/>
          <w:lang w:eastAsia="es-ES"/>
        </w:rPr>
        <w:t xml:space="preserve"> </w:t>
      </w:r>
      <w:r w:rsidR="00CB3D76">
        <w:rPr>
          <w:rFonts w:ascii="Montserrat Regular" w:eastAsia="Times" w:hAnsi="Montserrat Regular" w:cs="Arial"/>
          <w:sz w:val="18"/>
          <w:szCs w:val="20"/>
          <w:lang w:eastAsia="es-ES"/>
        </w:rPr>
        <w:t xml:space="preserve">4478092 </w:t>
      </w:r>
      <w:r w:rsidR="00735F28">
        <w:rPr>
          <w:rFonts w:ascii="Montserrat Regular" w:eastAsia="Times" w:hAnsi="Montserrat Regular" w:cs="Arial"/>
          <w:sz w:val="18"/>
          <w:szCs w:val="20"/>
          <w:lang w:eastAsia="es-ES"/>
        </w:rPr>
        <w:t xml:space="preserve"> </w:t>
      </w:r>
    </w:p>
    <w:p w:rsidR="00425F62" w:rsidRPr="006B1E9F" w:rsidRDefault="00425F62" w:rsidP="00996542">
      <w:pPr>
        <w:rPr>
          <w:rFonts w:ascii="Montserrat Regular" w:hAnsi="Montserrat Regular"/>
          <w:sz w:val="18"/>
          <w:szCs w:val="18"/>
          <w:lang w:val="es-MX"/>
        </w:rPr>
      </w:pPr>
    </w:p>
    <w:p w:rsidR="00A1034D" w:rsidRDefault="00A1034D" w:rsidP="00996542">
      <w:pPr>
        <w:rPr>
          <w:rFonts w:ascii="Montserrat Bold" w:hAnsi="Montserrat Bold"/>
          <w:sz w:val="18"/>
          <w:szCs w:val="18"/>
          <w:lang w:val="es-MX"/>
        </w:rPr>
      </w:pPr>
    </w:p>
    <w:p w:rsidR="00A1034D" w:rsidRPr="0023246E" w:rsidRDefault="00735F28" w:rsidP="00996542">
      <w:pPr>
        <w:rPr>
          <w:rFonts w:ascii="Montserrat Bold" w:hAnsi="Montserrat Bold"/>
          <w:sz w:val="18"/>
          <w:szCs w:val="18"/>
          <w:lang w:val="es-MX"/>
        </w:rPr>
      </w:pPr>
      <w:r>
        <w:rPr>
          <w:rFonts w:ascii="Montserrat Bold" w:hAnsi="Montserrat Bold"/>
          <w:sz w:val="18"/>
          <w:szCs w:val="18"/>
          <w:lang w:val="es-MX"/>
        </w:rPr>
        <w:t xml:space="preserve">Asunto: Se comunica confidencialidad de la información </w:t>
      </w:r>
    </w:p>
    <w:p w:rsidR="00D61E10" w:rsidRDefault="00D61E10" w:rsidP="00996542">
      <w:pPr>
        <w:jc w:val="right"/>
        <w:rPr>
          <w:rFonts w:ascii="Montserrat Regular" w:hAnsi="Montserrat Regular"/>
          <w:sz w:val="18"/>
          <w:szCs w:val="18"/>
          <w:lang w:val="es-MX"/>
        </w:rPr>
      </w:pPr>
    </w:p>
    <w:p w:rsidR="00735F28" w:rsidRDefault="004A62EE" w:rsidP="00735F28">
      <w:pPr>
        <w:jc w:val="right"/>
        <w:rPr>
          <w:rFonts w:ascii="Montserrat" w:hAnsi="Montserrat"/>
          <w:sz w:val="18"/>
          <w:szCs w:val="18"/>
          <w:lang w:val="es-MX"/>
        </w:rPr>
      </w:pPr>
      <w:r w:rsidRPr="00FC515D">
        <w:rPr>
          <w:rFonts w:ascii="Montserrat" w:hAnsi="Montserrat" w:cs="Arial"/>
          <w:sz w:val="18"/>
          <w:szCs w:val="19"/>
          <w:lang w:val="es-MX"/>
        </w:rPr>
        <w:t>Guadalupe, N.L.,</w:t>
      </w:r>
      <w:r w:rsidR="008A788A">
        <w:rPr>
          <w:rFonts w:ascii="Montserrat" w:hAnsi="Montserrat"/>
          <w:sz w:val="18"/>
          <w:szCs w:val="18"/>
          <w:lang w:val="es-MX"/>
        </w:rPr>
        <w:t xml:space="preserve"> </w:t>
      </w:r>
      <w:r w:rsidR="00735F28">
        <w:rPr>
          <w:rFonts w:ascii="Montserrat" w:hAnsi="Montserrat"/>
          <w:sz w:val="18"/>
          <w:szCs w:val="18"/>
          <w:lang w:val="es-MX"/>
        </w:rPr>
        <w:t xml:space="preserve">26 de septiembre de 2022 </w:t>
      </w:r>
    </w:p>
    <w:p w:rsidR="00735F28" w:rsidRPr="00735F28" w:rsidRDefault="00735F28" w:rsidP="00735F28">
      <w:pPr>
        <w:jc w:val="right"/>
        <w:rPr>
          <w:rFonts w:ascii="Montserrat" w:hAnsi="Montserrat"/>
          <w:sz w:val="18"/>
          <w:szCs w:val="18"/>
          <w:lang w:val="es-MX"/>
        </w:rPr>
      </w:pPr>
      <w:r>
        <w:rPr>
          <w:rFonts w:ascii="Montserrat" w:hAnsi="Montserrat"/>
          <w:sz w:val="18"/>
          <w:szCs w:val="18"/>
          <w:lang w:val="es-MX"/>
        </w:rPr>
        <w:t xml:space="preserve">.  </w:t>
      </w:r>
    </w:p>
    <w:p w:rsidR="00996542" w:rsidRDefault="00996542" w:rsidP="00996542">
      <w:pPr>
        <w:jc w:val="right"/>
        <w:rPr>
          <w:rFonts w:ascii="Montserrat Regular" w:hAnsi="Montserrat Regular"/>
          <w:sz w:val="18"/>
          <w:szCs w:val="18"/>
          <w:lang w:val="es-MX"/>
        </w:rPr>
      </w:pPr>
    </w:p>
    <w:p w:rsidR="00996542" w:rsidRPr="0023246E" w:rsidRDefault="006B1E9F" w:rsidP="006B1E9F">
      <w:pPr>
        <w:ind w:right="5154"/>
        <w:rPr>
          <w:rFonts w:ascii="Montserrat Bold" w:hAnsi="Montserrat Bold"/>
          <w:sz w:val="18"/>
          <w:szCs w:val="18"/>
          <w:lang w:val="es-MX"/>
        </w:rPr>
      </w:pPr>
      <w:r w:rsidRPr="00325396">
        <w:rPr>
          <w:rFonts w:ascii="Montserrat Bold" w:hAnsi="Montserrat Bold"/>
          <w:sz w:val="18"/>
          <w:szCs w:val="18"/>
          <w:lang w:val="es-MX"/>
        </w:rPr>
        <w:t>Comité de Transparencia del Servicio de Administración Tributaria</w:t>
      </w:r>
    </w:p>
    <w:p w:rsidR="006B1E9F" w:rsidRDefault="006B1E9F" w:rsidP="00996542">
      <w:pPr>
        <w:jc w:val="both"/>
        <w:rPr>
          <w:rFonts w:ascii="Montserrat Regular" w:hAnsi="Montserrat Regular"/>
          <w:sz w:val="18"/>
          <w:szCs w:val="18"/>
          <w:lang w:val="es-MX"/>
        </w:rPr>
      </w:pPr>
    </w:p>
    <w:p w:rsidR="006B1E9F" w:rsidRPr="00AA677C" w:rsidRDefault="006B1E9F" w:rsidP="00996542">
      <w:pPr>
        <w:jc w:val="both"/>
        <w:rPr>
          <w:rFonts w:ascii="Montserrat Regular" w:hAnsi="Montserrat Regular"/>
          <w:sz w:val="18"/>
          <w:szCs w:val="18"/>
          <w:lang w:val="es-MX"/>
        </w:rPr>
      </w:pPr>
      <w:r w:rsidRPr="00AA677C">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592FFB" w:rsidRPr="00AA677C" w:rsidRDefault="00592FFB" w:rsidP="00996542">
      <w:pPr>
        <w:jc w:val="both"/>
        <w:rPr>
          <w:rFonts w:ascii="Montserrat Regular" w:hAnsi="Montserrat Regular"/>
          <w:sz w:val="18"/>
          <w:szCs w:val="18"/>
          <w:lang w:val="es-MX"/>
        </w:rPr>
      </w:pPr>
    </w:p>
    <w:p w:rsidR="006B1E9F" w:rsidRPr="00AA677C" w:rsidRDefault="00143B70" w:rsidP="00996542">
      <w:pPr>
        <w:jc w:val="both"/>
        <w:rPr>
          <w:rFonts w:ascii="Montserrat Regular" w:hAnsi="Montserrat Regular"/>
          <w:sz w:val="18"/>
          <w:szCs w:val="18"/>
          <w:lang w:val="es-MX"/>
        </w:rPr>
      </w:pPr>
      <w:r w:rsidRPr="00AA677C">
        <w:rPr>
          <w:rFonts w:ascii="Montserrat Regular" w:hAnsi="Montserrat Regular"/>
          <w:sz w:val="18"/>
          <w:szCs w:val="18"/>
          <w:lang w:val="es-MX"/>
        </w:rPr>
        <w:t xml:space="preserve">Al respecto, se informa que las resoluciones a los recursos de revocación que causaron firmeza en el </w:t>
      </w:r>
      <w:r w:rsidR="00DE571C">
        <w:rPr>
          <w:rFonts w:ascii="Montserrat Regular" w:hAnsi="Montserrat Regular"/>
          <w:b/>
          <w:sz w:val="18"/>
          <w:szCs w:val="18"/>
          <w:lang w:val="es-MX"/>
        </w:rPr>
        <w:t>cuarto trimestre del año 2021</w:t>
      </w:r>
      <w:r w:rsidRPr="00AA677C">
        <w:rPr>
          <w:rFonts w:ascii="Montserrat Regular" w:hAnsi="Montserrat Regular"/>
          <w:sz w:val="18"/>
          <w:szCs w:val="18"/>
          <w:lang w:val="es-MX"/>
        </w:rPr>
        <w:t xml:space="preserve">, </w:t>
      </w:r>
      <w:r w:rsidR="00EF07A1">
        <w:rPr>
          <w:rFonts w:ascii="Montserrat Regular" w:hAnsi="Montserrat Regular"/>
          <w:sz w:val="18"/>
          <w:szCs w:val="18"/>
          <w:lang w:val="es-MX"/>
        </w:rPr>
        <w:t xml:space="preserve">relativas a la Administración Desconcentrada Jurídica de Nuevo León “3”, </w:t>
      </w:r>
      <w:r w:rsidRPr="00AA677C">
        <w:rPr>
          <w:rFonts w:ascii="Montserrat Regular" w:hAnsi="Montserrat Regular"/>
          <w:sz w:val="18"/>
          <w:szCs w:val="18"/>
          <w:lang w:val="es-MX"/>
        </w:rPr>
        <w:t>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p>
    <w:p w:rsidR="00592FFB" w:rsidRPr="00AA677C" w:rsidRDefault="00592FFB" w:rsidP="00996542">
      <w:pPr>
        <w:rPr>
          <w:rFonts w:ascii="Montserrat Regular" w:hAnsi="Montserrat Regular"/>
          <w:sz w:val="18"/>
          <w:szCs w:val="18"/>
          <w:lang w:val="es-MX"/>
        </w:rPr>
      </w:pPr>
    </w:p>
    <w:p w:rsidR="00066D67" w:rsidRDefault="006B1E9F" w:rsidP="006D7C62">
      <w:pPr>
        <w:jc w:val="both"/>
        <w:rPr>
          <w:rFonts w:ascii="Montserrat Regular" w:hAnsi="Montserrat Regular"/>
          <w:sz w:val="18"/>
          <w:szCs w:val="18"/>
          <w:lang w:val="es-MX"/>
        </w:rPr>
      </w:pPr>
      <w:r w:rsidRPr="00AA677C">
        <w:rPr>
          <w:rFonts w:ascii="Montserrat Regular" w:hAnsi="Montserrat Regular"/>
          <w:sz w:val="18"/>
          <w:szCs w:val="18"/>
          <w:lang w:val="es-MX"/>
        </w:rPr>
        <w:t>En consecuencia, la información confidencial que se testa en las versiones públicas, por encontra</w:t>
      </w:r>
      <w:r w:rsidR="00B1734C" w:rsidRPr="00AA677C">
        <w:rPr>
          <w:rFonts w:ascii="Montserrat Regular" w:hAnsi="Montserrat Regular"/>
          <w:sz w:val="18"/>
          <w:szCs w:val="18"/>
          <w:lang w:val="es-MX"/>
        </w:rPr>
        <w:t>r</w:t>
      </w:r>
      <w:r w:rsidRPr="00AA677C">
        <w:rPr>
          <w:rFonts w:ascii="Montserrat Regular" w:hAnsi="Montserrat Regular"/>
          <w:sz w:val="18"/>
          <w:szCs w:val="18"/>
          <w:lang w:val="es-MX"/>
        </w:rPr>
        <w:t>se protegida por el secreto fiscal, entre otra, es la siguiente:</w:t>
      </w:r>
    </w:p>
    <w:p w:rsidR="00592FFB" w:rsidRPr="00AA677C" w:rsidRDefault="00592FFB" w:rsidP="00996542">
      <w:pPr>
        <w:rPr>
          <w:rFonts w:ascii="Montserrat Regular" w:hAnsi="Montserrat Regular"/>
          <w:sz w:val="18"/>
          <w:szCs w:val="18"/>
          <w:lang w:val="es-MX"/>
        </w:rPr>
      </w:pP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Folio SIFEN</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Registro Federal de Contribuyentes</w:t>
      </w:r>
    </w:p>
    <w:p w:rsidR="00EF07A1" w:rsidRPr="00EF07A1" w:rsidRDefault="00EF07A1" w:rsidP="00EF07A1">
      <w:pPr>
        <w:numPr>
          <w:ilvl w:val="0"/>
          <w:numId w:val="1"/>
        </w:numPr>
        <w:spacing w:after="200"/>
        <w:contextualSpacing/>
        <w:rPr>
          <w:rFonts w:ascii="Montserrat Regular" w:hAnsi="Montserrat Regular"/>
          <w:sz w:val="18"/>
          <w:szCs w:val="18"/>
          <w:lang w:val="es-MX"/>
        </w:rPr>
      </w:pPr>
      <w:r w:rsidRPr="00EF07A1">
        <w:rPr>
          <w:rFonts w:ascii="Montserrat Regular" w:hAnsi="Montserrat Regular"/>
          <w:sz w:val="18"/>
          <w:szCs w:val="18"/>
          <w:lang w:val="es-MX"/>
        </w:rPr>
        <w:t>Nombre contribuyente/Nombre del contribuyente/Denominación social del contribuyente/Contribuyente</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Representante legal/Nombre de Representante legal</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Autorizados para oír y recibir notificaciones</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Domicilio fiscal</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Resolución recurrida</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Monto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Impuesto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Ejercicio/Ejercicio fiscal</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Tercero persona moral</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Número de operación</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Denominación de banco/Denominación social de banco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No. de cuenta</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Periodo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Oficio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Número de acta</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Número o de folio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Actividad preponderante</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Folio fiscal</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Concepto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Apoderado legal</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Número de escritura pública</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Libro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Folio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Folio diverso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No. de cuenta</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Libro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Orden de visita</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Oficio que contiene la orden de visita</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Número de folio/Números de folios</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Cuenta contable</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Firma del representante legal</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Firma electrónica</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Cadena original</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Sello digital</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Resoluci</w:t>
      </w:r>
      <w:r>
        <w:rPr>
          <w:rFonts w:ascii="Montserrat Regular" w:hAnsi="Montserrat Regular"/>
          <w:sz w:val="18"/>
          <w:szCs w:val="18"/>
          <w:lang w:val="es-MX"/>
        </w:rPr>
        <w:t>ó</w:t>
      </w:r>
      <w:r w:rsidRPr="00EF07A1">
        <w:rPr>
          <w:rFonts w:ascii="Montserrat Regular" w:hAnsi="Montserrat Regular"/>
          <w:sz w:val="18"/>
          <w:szCs w:val="18"/>
          <w:lang w:val="es-MX"/>
        </w:rPr>
        <w:t>n impugnada</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Número de orden</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Factura</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Oficio diverso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Actividad económica</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RFC de tercero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Lugar de expedición</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Descripción</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Página electrónica</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Proveedor</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Folio mercantil electrónico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Control interno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Folio de acta</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Oficio de observaciones</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Giro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Firma del Representante legal</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Revisión de gabinete</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Número de instrumento notarial</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Denominación social de tercero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Correo electrónico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RFC de Representante legal</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Número telefónico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Servicios</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Número de cuenta bancaria</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RFC de beneficiario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Croquis de ubicación de domicilio</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Número exterior</w:t>
      </w:r>
    </w:p>
    <w:p w:rsidR="00EF07A1" w:rsidRPr="00EF07A1"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Número interior</w:t>
      </w:r>
    </w:p>
    <w:p w:rsidR="009E7FBA" w:rsidRDefault="00EF07A1" w:rsidP="00EF07A1">
      <w:pPr>
        <w:numPr>
          <w:ilvl w:val="0"/>
          <w:numId w:val="1"/>
        </w:numPr>
        <w:spacing w:after="200"/>
        <w:contextualSpacing/>
        <w:jc w:val="both"/>
        <w:rPr>
          <w:rFonts w:ascii="Montserrat Regular" w:hAnsi="Montserrat Regular"/>
          <w:sz w:val="18"/>
          <w:szCs w:val="18"/>
          <w:lang w:val="es-MX"/>
        </w:rPr>
      </w:pPr>
      <w:r w:rsidRPr="00EF07A1">
        <w:rPr>
          <w:rFonts w:ascii="Montserrat Regular" w:hAnsi="Montserrat Regular"/>
          <w:sz w:val="18"/>
          <w:szCs w:val="18"/>
          <w:lang w:val="es-MX"/>
        </w:rPr>
        <w:t>Mandamiento de ejecución</w:t>
      </w:r>
    </w:p>
    <w:p w:rsidR="00592FFB" w:rsidRPr="00AA677C" w:rsidRDefault="00592FFB" w:rsidP="00996542">
      <w:pPr>
        <w:rPr>
          <w:rFonts w:ascii="Montserrat Regular" w:hAnsi="Montserrat Regular"/>
          <w:sz w:val="18"/>
          <w:szCs w:val="18"/>
          <w:lang w:val="es-MX"/>
        </w:rPr>
      </w:pPr>
    </w:p>
    <w:p w:rsidR="00996542" w:rsidRPr="00AA677C" w:rsidRDefault="006B1E9F" w:rsidP="006B1E9F">
      <w:pPr>
        <w:jc w:val="both"/>
        <w:rPr>
          <w:rFonts w:ascii="Montserrat Regular" w:hAnsi="Montserrat Regular"/>
          <w:sz w:val="18"/>
          <w:szCs w:val="18"/>
          <w:lang w:val="es-MX"/>
        </w:rPr>
      </w:pPr>
      <w:r w:rsidRPr="00AA677C">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592FFB" w:rsidRPr="00AA677C" w:rsidRDefault="00592FFB" w:rsidP="006B1E9F">
      <w:pPr>
        <w:jc w:val="both"/>
        <w:rPr>
          <w:rFonts w:ascii="Montserrat Regular" w:hAnsi="Montserrat Regular"/>
          <w:sz w:val="18"/>
          <w:szCs w:val="18"/>
          <w:lang w:val="es-MX"/>
        </w:rPr>
      </w:pPr>
    </w:p>
    <w:p w:rsidR="00143B70" w:rsidRDefault="00143B70" w:rsidP="00143B70">
      <w:pPr>
        <w:jc w:val="both"/>
        <w:outlineLvl w:val="0"/>
        <w:rPr>
          <w:rFonts w:ascii="Montserrat Regular" w:hAnsi="Montserrat Regular"/>
          <w:sz w:val="18"/>
          <w:szCs w:val="18"/>
          <w:lang w:val="es-MX"/>
        </w:rPr>
      </w:pPr>
      <w:r w:rsidRPr="00AA677C">
        <w:rPr>
          <w:rFonts w:ascii="Montserrat Regular" w:hAnsi="Montserrat Regular"/>
          <w:sz w:val="18"/>
          <w:szCs w:val="18"/>
          <w:lang w:val="es-MX"/>
        </w:rPr>
        <w:t>Así también los datos personales que se testarán, son los siguientes:</w:t>
      </w:r>
    </w:p>
    <w:p w:rsidR="00592FFB" w:rsidRPr="00AA677C" w:rsidRDefault="00592FFB" w:rsidP="00143B70">
      <w:pPr>
        <w:jc w:val="both"/>
        <w:outlineLvl w:val="0"/>
        <w:rPr>
          <w:rFonts w:ascii="Montserrat Regular" w:hAnsi="Montserrat Regular"/>
          <w:sz w:val="18"/>
          <w:szCs w:val="18"/>
          <w:highlight w:val="yellow"/>
          <w:lang w:val="es-MX"/>
        </w:rPr>
      </w:pPr>
    </w:p>
    <w:p w:rsidR="00EF07A1" w:rsidRPr="00EF07A1" w:rsidRDefault="00EF07A1" w:rsidP="00EF07A1">
      <w:pPr>
        <w:numPr>
          <w:ilvl w:val="0"/>
          <w:numId w:val="2"/>
        </w:numPr>
        <w:spacing w:after="200"/>
        <w:contextualSpacing/>
        <w:jc w:val="both"/>
        <w:rPr>
          <w:rFonts w:ascii="Montserrat Regular" w:hAnsi="Montserrat Regular"/>
          <w:sz w:val="18"/>
          <w:szCs w:val="18"/>
        </w:rPr>
      </w:pPr>
      <w:r w:rsidRPr="00EF07A1">
        <w:rPr>
          <w:rFonts w:ascii="Montserrat Regular" w:hAnsi="Montserrat Regular"/>
          <w:sz w:val="18"/>
          <w:szCs w:val="18"/>
        </w:rPr>
        <w:t>Tercero persona física/Tercero/Nombre de tercero</w:t>
      </w:r>
    </w:p>
    <w:p w:rsidR="00EF07A1" w:rsidRPr="00EF07A1" w:rsidRDefault="00EF07A1" w:rsidP="00EF07A1">
      <w:pPr>
        <w:numPr>
          <w:ilvl w:val="0"/>
          <w:numId w:val="2"/>
        </w:numPr>
        <w:spacing w:after="200"/>
        <w:contextualSpacing/>
        <w:jc w:val="both"/>
        <w:rPr>
          <w:rFonts w:ascii="Montserrat Regular" w:hAnsi="Montserrat Regular"/>
          <w:sz w:val="18"/>
          <w:szCs w:val="18"/>
        </w:rPr>
      </w:pPr>
      <w:r w:rsidRPr="00EF07A1">
        <w:rPr>
          <w:rFonts w:ascii="Montserrat Regular" w:hAnsi="Montserrat Regular"/>
          <w:sz w:val="18"/>
          <w:szCs w:val="18"/>
        </w:rPr>
        <w:t>Media filiación</w:t>
      </w:r>
    </w:p>
    <w:p w:rsidR="00EF07A1" w:rsidRPr="00EF07A1" w:rsidRDefault="00EF07A1" w:rsidP="00EF07A1">
      <w:pPr>
        <w:numPr>
          <w:ilvl w:val="0"/>
          <w:numId w:val="2"/>
        </w:numPr>
        <w:spacing w:after="200"/>
        <w:contextualSpacing/>
        <w:jc w:val="both"/>
        <w:rPr>
          <w:rFonts w:ascii="Montserrat Regular" w:hAnsi="Montserrat Regular"/>
          <w:sz w:val="18"/>
          <w:szCs w:val="18"/>
        </w:rPr>
      </w:pPr>
      <w:r w:rsidRPr="00EF07A1">
        <w:rPr>
          <w:rFonts w:ascii="Montserrat Regular" w:hAnsi="Montserrat Regular"/>
          <w:sz w:val="18"/>
          <w:szCs w:val="18"/>
        </w:rPr>
        <w:t>RFC de servidor público</w:t>
      </w:r>
    </w:p>
    <w:p w:rsidR="00EF07A1" w:rsidRPr="00EF07A1" w:rsidRDefault="00EF07A1" w:rsidP="00EF07A1">
      <w:pPr>
        <w:numPr>
          <w:ilvl w:val="0"/>
          <w:numId w:val="2"/>
        </w:numPr>
        <w:spacing w:after="200"/>
        <w:contextualSpacing/>
        <w:jc w:val="both"/>
        <w:rPr>
          <w:rFonts w:ascii="Montserrat Regular" w:hAnsi="Montserrat Regular"/>
          <w:sz w:val="18"/>
          <w:szCs w:val="18"/>
        </w:rPr>
      </w:pPr>
      <w:r w:rsidRPr="00EF07A1">
        <w:rPr>
          <w:rFonts w:ascii="Montserrat Regular" w:hAnsi="Montserrat Regular"/>
          <w:sz w:val="18"/>
          <w:szCs w:val="18"/>
        </w:rPr>
        <w:t>Edad</w:t>
      </w:r>
    </w:p>
    <w:p w:rsidR="00EF07A1" w:rsidRPr="00EF07A1" w:rsidRDefault="00EF07A1" w:rsidP="00EF07A1">
      <w:pPr>
        <w:numPr>
          <w:ilvl w:val="0"/>
          <w:numId w:val="2"/>
        </w:numPr>
        <w:spacing w:after="200"/>
        <w:contextualSpacing/>
        <w:jc w:val="both"/>
        <w:rPr>
          <w:rFonts w:ascii="Montserrat Regular" w:hAnsi="Montserrat Regular"/>
          <w:sz w:val="18"/>
          <w:szCs w:val="18"/>
        </w:rPr>
      </w:pPr>
      <w:r w:rsidRPr="00EF07A1">
        <w:rPr>
          <w:rFonts w:ascii="Montserrat Regular" w:hAnsi="Montserrat Regular"/>
          <w:sz w:val="18"/>
          <w:szCs w:val="18"/>
        </w:rPr>
        <w:t>Nacionalidad</w:t>
      </w:r>
    </w:p>
    <w:p w:rsidR="00EF07A1" w:rsidRPr="00EF07A1" w:rsidRDefault="00EF07A1" w:rsidP="00EF07A1">
      <w:pPr>
        <w:numPr>
          <w:ilvl w:val="0"/>
          <w:numId w:val="2"/>
        </w:numPr>
        <w:spacing w:after="200"/>
        <w:contextualSpacing/>
        <w:jc w:val="both"/>
        <w:rPr>
          <w:rFonts w:ascii="Montserrat Regular" w:hAnsi="Montserrat Regular"/>
          <w:sz w:val="18"/>
          <w:szCs w:val="18"/>
        </w:rPr>
      </w:pPr>
      <w:r w:rsidRPr="00EF07A1">
        <w:rPr>
          <w:rFonts w:ascii="Montserrat Regular" w:hAnsi="Montserrat Regular"/>
          <w:sz w:val="18"/>
          <w:szCs w:val="18"/>
        </w:rPr>
        <w:t>Domicilio de tercero</w:t>
      </w:r>
    </w:p>
    <w:p w:rsidR="00EF07A1" w:rsidRPr="00EF07A1" w:rsidRDefault="00EF07A1" w:rsidP="00EF07A1">
      <w:pPr>
        <w:numPr>
          <w:ilvl w:val="0"/>
          <w:numId w:val="2"/>
        </w:numPr>
        <w:spacing w:after="200"/>
        <w:contextualSpacing/>
        <w:jc w:val="both"/>
        <w:rPr>
          <w:rFonts w:ascii="Montserrat Regular" w:hAnsi="Montserrat Regular"/>
          <w:sz w:val="18"/>
          <w:szCs w:val="18"/>
        </w:rPr>
      </w:pPr>
      <w:r w:rsidRPr="00EF07A1">
        <w:rPr>
          <w:rFonts w:ascii="Montserrat Regular" w:hAnsi="Montserrat Regular"/>
          <w:sz w:val="18"/>
          <w:szCs w:val="18"/>
        </w:rPr>
        <w:t>Clave de elector</w:t>
      </w:r>
    </w:p>
    <w:p w:rsidR="00EF07A1" w:rsidRPr="00EF07A1" w:rsidRDefault="00EF07A1" w:rsidP="00EF07A1">
      <w:pPr>
        <w:numPr>
          <w:ilvl w:val="0"/>
          <w:numId w:val="2"/>
        </w:numPr>
        <w:spacing w:after="200"/>
        <w:contextualSpacing/>
        <w:jc w:val="both"/>
        <w:rPr>
          <w:rFonts w:ascii="Montserrat Regular" w:hAnsi="Montserrat Regular"/>
          <w:sz w:val="18"/>
          <w:szCs w:val="18"/>
        </w:rPr>
      </w:pPr>
      <w:r w:rsidRPr="00EF07A1">
        <w:rPr>
          <w:rFonts w:ascii="Montserrat Regular" w:hAnsi="Montserrat Regular"/>
          <w:sz w:val="18"/>
          <w:szCs w:val="18"/>
        </w:rPr>
        <w:t>Firma de tercero</w:t>
      </w:r>
    </w:p>
    <w:p w:rsidR="00EF07A1" w:rsidRPr="00EF07A1" w:rsidRDefault="00EF07A1" w:rsidP="00EF07A1">
      <w:pPr>
        <w:numPr>
          <w:ilvl w:val="0"/>
          <w:numId w:val="2"/>
        </w:numPr>
        <w:spacing w:after="200"/>
        <w:contextualSpacing/>
        <w:jc w:val="both"/>
        <w:rPr>
          <w:rFonts w:ascii="Montserrat Regular" w:hAnsi="Montserrat Regular"/>
          <w:sz w:val="18"/>
          <w:szCs w:val="18"/>
        </w:rPr>
      </w:pPr>
      <w:r w:rsidRPr="00EF07A1">
        <w:rPr>
          <w:rFonts w:ascii="Montserrat Regular" w:hAnsi="Montserrat Regular"/>
          <w:sz w:val="18"/>
          <w:szCs w:val="18"/>
        </w:rPr>
        <w:t>Número de credencial para votar/Número de credencial del Instituto Nacional Electoral</w:t>
      </w:r>
    </w:p>
    <w:p w:rsidR="00EF07A1" w:rsidRPr="00EF07A1" w:rsidRDefault="00EF07A1" w:rsidP="00EF07A1">
      <w:pPr>
        <w:numPr>
          <w:ilvl w:val="0"/>
          <w:numId w:val="2"/>
        </w:numPr>
        <w:spacing w:after="200"/>
        <w:contextualSpacing/>
        <w:jc w:val="both"/>
        <w:rPr>
          <w:rFonts w:ascii="Montserrat Regular" w:hAnsi="Montserrat Regular"/>
          <w:sz w:val="18"/>
          <w:szCs w:val="18"/>
        </w:rPr>
      </w:pPr>
      <w:r w:rsidRPr="00EF07A1">
        <w:rPr>
          <w:rFonts w:ascii="Montserrat Regular" w:hAnsi="Montserrat Regular"/>
          <w:sz w:val="18"/>
          <w:szCs w:val="18"/>
        </w:rPr>
        <w:t>Clave Única de Registro de Población</w:t>
      </w:r>
    </w:p>
    <w:p w:rsidR="00EF07A1" w:rsidRPr="00EF07A1" w:rsidRDefault="00EF07A1" w:rsidP="00EF07A1">
      <w:pPr>
        <w:numPr>
          <w:ilvl w:val="0"/>
          <w:numId w:val="2"/>
        </w:numPr>
        <w:spacing w:after="200"/>
        <w:contextualSpacing/>
        <w:jc w:val="both"/>
        <w:rPr>
          <w:rFonts w:ascii="Montserrat Regular" w:hAnsi="Montserrat Regular"/>
          <w:sz w:val="18"/>
          <w:szCs w:val="18"/>
        </w:rPr>
      </w:pPr>
      <w:r w:rsidRPr="00EF07A1">
        <w:rPr>
          <w:rFonts w:ascii="Montserrat Regular" w:hAnsi="Montserrat Regular"/>
          <w:sz w:val="18"/>
          <w:szCs w:val="18"/>
        </w:rPr>
        <w:t>RFC de tercero</w:t>
      </w:r>
    </w:p>
    <w:p w:rsidR="00EF07A1" w:rsidRPr="00EF07A1" w:rsidRDefault="00EF07A1" w:rsidP="00EF07A1">
      <w:pPr>
        <w:numPr>
          <w:ilvl w:val="0"/>
          <w:numId w:val="2"/>
        </w:numPr>
        <w:spacing w:after="200"/>
        <w:contextualSpacing/>
        <w:jc w:val="both"/>
        <w:rPr>
          <w:rFonts w:ascii="Montserrat Regular" w:hAnsi="Montserrat Regular"/>
          <w:sz w:val="18"/>
          <w:szCs w:val="18"/>
        </w:rPr>
      </w:pPr>
      <w:r w:rsidRPr="00EF07A1">
        <w:rPr>
          <w:rFonts w:ascii="Montserrat Regular" w:hAnsi="Montserrat Regular"/>
          <w:sz w:val="18"/>
          <w:szCs w:val="18"/>
        </w:rPr>
        <w:t>Estado civil</w:t>
      </w:r>
    </w:p>
    <w:p w:rsidR="00EF07A1" w:rsidRPr="00EF07A1" w:rsidRDefault="00EF07A1" w:rsidP="00EF07A1">
      <w:pPr>
        <w:numPr>
          <w:ilvl w:val="0"/>
          <w:numId w:val="2"/>
        </w:numPr>
        <w:spacing w:after="200"/>
        <w:contextualSpacing/>
        <w:jc w:val="both"/>
        <w:rPr>
          <w:rFonts w:ascii="Montserrat Regular" w:hAnsi="Montserrat Regular"/>
          <w:sz w:val="18"/>
          <w:szCs w:val="18"/>
        </w:rPr>
      </w:pPr>
      <w:r w:rsidRPr="00EF07A1">
        <w:rPr>
          <w:rFonts w:ascii="Montserrat Regular" w:hAnsi="Montserrat Regular"/>
          <w:sz w:val="18"/>
          <w:szCs w:val="18"/>
        </w:rPr>
        <w:t>Ocupación</w:t>
      </w:r>
    </w:p>
    <w:p w:rsidR="00EF07A1" w:rsidRPr="00EF07A1" w:rsidRDefault="00EF07A1" w:rsidP="00EF07A1">
      <w:pPr>
        <w:numPr>
          <w:ilvl w:val="0"/>
          <w:numId w:val="2"/>
        </w:numPr>
        <w:spacing w:after="200"/>
        <w:contextualSpacing/>
        <w:jc w:val="both"/>
        <w:rPr>
          <w:rFonts w:ascii="Montserrat Regular" w:hAnsi="Montserrat Regular"/>
          <w:sz w:val="18"/>
          <w:szCs w:val="18"/>
        </w:rPr>
      </w:pPr>
      <w:r w:rsidRPr="00EF07A1">
        <w:rPr>
          <w:rFonts w:ascii="Montserrat Regular" w:hAnsi="Montserrat Regular"/>
          <w:sz w:val="18"/>
          <w:szCs w:val="18"/>
        </w:rPr>
        <w:t>Folio de credencial para votar</w:t>
      </w:r>
    </w:p>
    <w:p w:rsidR="00EF07A1" w:rsidRPr="00EF07A1" w:rsidRDefault="00EF07A1" w:rsidP="00EF07A1">
      <w:pPr>
        <w:numPr>
          <w:ilvl w:val="0"/>
          <w:numId w:val="2"/>
        </w:numPr>
        <w:spacing w:after="200"/>
        <w:contextualSpacing/>
        <w:jc w:val="both"/>
        <w:rPr>
          <w:rFonts w:ascii="Montserrat Regular" w:hAnsi="Montserrat Regular"/>
          <w:sz w:val="18"/>
          <w:szCs w:val="18"/>
        </w:rPr>
      </w:pPr>
      <w:r w:rsidRPr="00EF07A1">
        <w:rPr>
          <w:rFonts w:ascii="Montserrat Regular" w:hAnsi="Montserrat Regular"/>
          <w:sz w:val="18"/>
          <w:szCs w:val="18"/>
        </w:rPr>
        <w:t>Fecha de vigencia de credencial para votar/Vigencia de credencial del Instituto Nacional Electoral</w:t>
      </w:r>
    </w:p>
    <w:p w:rsidR="00EF07A1" w:rsidRPr="00EF07A1" w:rsidRDefault="00EF07A1" w:rsidP="00EF07A1">
      <w:pPr>
        <w:numPr>
          <w:ilvl w:val="0"/>
          <w:numId w:val="2"/>
        </w:numPr>
        <w:spacing w:after="200"/>
        <w:contextualSpacing/>
        <w:jc w:val="both"/>
        <w:rPr>
          <w:rFonts w:ascii="Montserrat Regular" w:hAnsi="Montserrat Regular"/>
          <w:sz w:val="18"/>
          <w:szCs w:val="18"/>
        </w:rPr>
      </w:pPr>
      <w:r w:rsidRPr="00EF07A1">
        <w:rPr>
          <w:rFonts w:ascii="Montserrat Regular" w:hAnsi="Montserrat Regular"/>
          <w:sz w:val="18"/>
          <w:szCs w:val="18"/>
        </w:rPr>
        <w:t>Sexo</w:t>
      </w:r>
    </w:p>
    <w:p w:rsidR="00EF07A1" w:rsidRPr="00EF07A1" w:rsidRDefault="00EF07A1" w:rsidP="00EF07A1">
      <w:pPr>
        <w:numPr>
          <w:ilvl w:val="0"/>
          <w:numId w:val="2"/>
        </w:numPr>
        <w:spacing w:after="200"/>
        <w:contextualSpacing/>
        <w:jc w:val="both"/>
        <w:rPr>
          <w:rFonts w:ascii="Montserrat Regular" w:hAnsi="Montserrat Regular"/>
          <w:sz w:val="18"/>
          <w:szCs w:val="18"/>
        </w:rPr>
      </w:pPr>
      <w:r w:rsidRPr="00EF07A1">
        <w:rPr>
          <w:rFonts w:ascii="Montserrat Regular" w:hAnsi="Montserrat Regular"/>
          <w:sz w:val="18"/>
          <w:szCs w:val="18"/>
        </w:rPr>
        <w:t>Identificación</w:t>
      </w:r>
    </w:p>
    <w:p w:rsidR="008A788A" w:rsidRPr="00EF07A1" w:rsidRDefault="00EF07A1" w:rsidP="00143B70">
      <w:pPr>
        <w:numPr>
          <w:ilvl w:val="0"/>
          <w:numId w:val="2"/>
        </w:numPr>
        <w:spacing w:after="200"/>
        <w:contextualSpacing/>
        <w:jc w:val="both"/>
        <w:rPr>
          <w:rFonts w:ascii="Montserrat Regular" w:hAnsi="Montserrat Regular"/>
          <w:sz w:val="18"/>
          <w:szCs w:val="18"/>
          <w:lang w:val="es-MX"/>
        </w:rPr>
      </w:pPr>
      <w:r w:rsidRPr="00EF07A1">
        <w:rPr>
          <w:rFonts w:ascii="Montserrat Regular" w:hAnsi="Montserrat Regular"/>
          <w:sz w:val="18"/>
          <w:szCs w:val="18"/>
        </w:rPr>
        <w:t>Vigencia de identificación INE</w:t>
      </w:r>
    </w:p>
    <w:p w:rsidR="00592FFB" w:rsidRPr="00AA677C" w:rsidRDefault="00592FFB" w:rsidP="00143B70">
      <w:pPr>
        <w:jc w:val="both"/>
        <w:rPr>
          <w:rFonts w:ascii="Montserrat Regular" w:hAnsi="Montserrat Regular"/>
          <w:sz w:val="18"/>
          <w:szCs w:val="18"/>
          <w:lang w:val="es-MX"/>
        </w:rPr>
      </w:pPr>
    </w:p>
    <w:p w:rsidR="00143B70" w:rsidRPr="00AA677C" w:rsidRDefault="00143B70" w:rsidP="00143B70">
      <w:pPr>
        <w:jc w:val="both"/>
        <w:rPr>
          <w:rFonts w:ascii="Montserrat Regular" w:hAnsi="Montserrat Regular"/>
          <w:sz w:val="18"/>
          <w:szCs w:val="18"/>
          <w:lang w:val="es-MX"/>
        </w:rPr>
      </w:pPr>
      <w:r w:rsidRPr="00AA677C">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592FFB" w:rsidRPr="00AA677C" w:rsidRDefault="00592FFB" w:rsidP="006B1E9F">
      <w:pPr>
        <w:jc w:val="both"/>
        <w:rPr>
          <w:rFonts w:ascii="Montserrat Regular" w:hAnsi="Montserrat Regular"/>
          <w:sz w:val="18"/>
          <w:szCs w:val="18"/>
          <w:lang w:val="es-MX"/>
        </w:rPr>
      </w:pPr>
    </w:p>
    <w:p w:rsidR="00996542" w:rsidRPr="00AA677C" w:rsidRDefault="00425F62" w:rsidP="00425F62">
      <w:pPr>
        <w:jc w:val="both"/>
        <w:rPr>
          <w:rFonts w:ascii="Montserrat Regular" w:hAnsi="Montserrat Regular"/>
          <w:sz w:val="18"/>
          <w:szCs w:val="18"/>
          <w:highlight w:val="yellow"/>
          <w:lang w:val="es-MX"/>
        </w:rPr>
      </w:pPr>
      <w:r w:rsidRPr="00AA677C">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7B798F" w:rsidRDefault="007B798F" w:rsidP="00996542">
      <w:pPr>
        <w:rPr>
          <w:rFonts w:ascii="Montserrat Regular" w:hAnsi="Montserrat Regular"/>
          <w:sz w:val="18"/>
          <w:szCs w:val="18"/>
          <w:lang w:val="es-MX"/>
        </w:rPr>
      </w:pPr>
    </w:p>
    <w:p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rsidR="00996542" w:rsidRDefault="00D27AC6" w:rsidP="00996542">
      <w:pPr>
        <w:rPr>
          <w:rFonts w:ascii="Montserrat Regular" w:hAnsi="Montserrat Regular"/>
          <w:sz w:val="18"/>
          <w:szCs w:val="18"/>
          <w:lang w:val="es-MX"/>
        </w:rPr>
      </w:pPr>
      <w:r>
        <w:rPr>
          <w:rFonts w:ascii="Montserrat Regular" w:hAnsi="Montserrat Regular"/>
          <w:noProof/>
          <w:sz w:val="18"/>
          <w:szCs w:val="18"/>
          <w:lang w:val="es-MX" w:eastAsia="es-MX"/>
        </w:rPr>
        <w:drawing>
          <wp:anchor distT="0" distB="0" distL="114300" distR="114300" simplePos="0" relativeHeight="251658240" behindDoc="0" locked="0" layoutInCell="1" allowOverlap="1">
            <wp:simplePos x="0" y="0"/>
            <wp:positionH relativeFrom="column">
              <wp:posOffset>5447665</wp:posOffset>
            </wp:positionH>
            <wp:positionV relativeFrom="paragraph">
              <wp:posOffset>4445</wp:posOffset>
            </wp:positionV>
            <wp:extent cx="990600" cy="99060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extLst>
                        <a:ext uri="{28A0092B-C50C-407E-A947-70E740481C1C}">
                          <a14:useLocalDpi xmlns:a14="http://schemas.microsoft.com/office/drawing/2010/main" val="0"/>
                        </a:ext>
                      </a:extLst>
                    </a:blip>
                    <a:stretch>
                      <a:fillRect/>
                    </a:stretch>
                  </pic:blipFill>
                  <pic:spPr>
                    <a:xfrm>
                      <a:off x="0" y="0"/>
                      <a:ext cx="990600" cy="990600"/>
                    </a:xfrm>
                    <a:prstGeom prst="rect">
                      <a:avLst/>
                    </a:prstGeom>
                  </pic:spPr>
                </pic:pic>
              </a:graphicData>
            </a:graphic>
          </wp:anchor>
        </w:drawing>
      </w: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735F28" w:rsidRDefault="00735F28"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735F28" w:rsidRDefault="004A62EE" w:rsidP="00735F28">
      <w:pPr>
        <w:rPr>
          <w:rFonts w:ascii="Montserrat Bold" w:hAnsi="Montserrat Bold"/>
          <w:b/>
          <w:sz w:val="18"/>
          <w:szCs w:val="18"/>
        </w:rPr>
      </w:pPr>
      <w:r w:rsidRPr="004A62EE">
        <w:rPr>
          <w:rFonts w:ascii="Montserrat Bold" w:hAnsi="Montserrat Bold"/>
          <w:b/>
          <w:sz w:val="18"/>
          <w:szCs w:val="18"/>
        </w:rPr>
        <w:t xml:space="preserve">Lic. </w:t>
      </w:r>
      <w:r w:rsidR="00CA19A9">
        <w:rPr>
          <w:rFonts w:ascii="Montserrat Bold" w:hAnsi="Montserrat Bold"/>
          <w:b/>
          <w:sz w:val="18"/>
          <w:szCs w:val="18"/>
        </w:rPr>
        <w:t xml:space="preserve">Carlos Rodrigo Escamilla Ortiz </w:t>
      </w:r>
      <w:r w:rsidR="00735F28">
        <w:rPr>
          <w:rFonts w:ascii="Montserrat Bold" w:hAnsi="Montserrat Bold"/>
          <w:b/>
          <w:sz w:val="18"/>
          <w:szCs w:val="18"/>
        </w:rPr>
        <w:t xml:space="preserve"> </w:t>
      </w:r>
    </w:p>
    <w:p w:rsidR="00735F28" w:rsidRDefault="00CA19A9" w:rsidP="00735F28">
      <w:pPr>
        <w:rPr>
          <w:rFonts w:ascii="Montserrat Regular" w:hAnsi="Montserrat Regular"/>
          <w:sz w:val="18"/>
          <w:szCs w:val="18"/>
          <w:lang w:val="es-MX"/>
        </w:rPr>
      </w:pPr>
      <w:r>
        <w:rPr>
          <w:rFonts w:ascii="Montserrat Regular" w:hAnsi="Montserrat Regular"/>
          <w:sz w:val="18"/>
          <w:szCs w:val="18"/>
          <w:lang w:val="es-MX"/>
        </w:rPr>
        <w:t xml:space="preserve">Subadministrador Desconcentrado Jurídico de la Administración Desconcentrada Jurídica de Nuevo León "3" </w:t>
      </w:r>
      <w:r w:rsidR="00735F28">
        <w:rPr>
          <w:rFonts w:ascii="Montserrat Regular" w:hAnsi="Montserrat Regular"/>
          <w:sz w:val="18"/>
          <w:szCs w:val="18"/>
          <w:lang w:val="es-MX"/>
        </w:rPr>
        <w:t xml:space="preserve"> </w:t>
      </w:r>
    </w:p>
    <w:p w:rsidR="00735F28" w:rsidRDefault="00735F28" w:rsidP="00735F28">
      <w:pPr>
        <w:rPr>
          <w:rFonts w:ascii="Montserrat Regular" w:hAnsi="Montserrat Regular"/>
          <w:sz w:val="18"/>
          <w:szCs w:val="18"/>
          <w:lang w:val="es-MX"/>
        </w:rPr>
      </w:pPr>
    </w:p>
    <w:p w:rsidR="0019156C" w:rsidRDefault="0019156C" w:rsidP="00735F28">
      <w:pPr>
        <w:rPr>
          <w:rFonts w:ascii="Montserrat Regular" w:hAnsi="Montserrat Regular"/>
          <w:sz w:val="18"/>
          <w:szCs w:val="18"/>
          <w:lang w:val="es-MX"/>
        </w:rPr>
      </w:pPr>
      <w:r>
        <w:rPr>
          <w:rFonts w:ascii="Montserrat Regular" w:hAnsi="Montserrat Regular"/>
          <w:sz w:val="18"/>
          <w:szCs w:val="18"/>
          <w:lang w:val="es-MX"/>
        </w:rPr>
        <w:t>Firma Electrónica:</w:t>
      </w:r>
    </w:p>
    <w:p w:rsidR="00735F28" w:rsidRDefault="0019156C" w:rsidP="00735F28">
      <w:pPr>
        <w:rPr>
          <w:rFonts w:ascii="Montserrat Regular" w:hAnsi="Montserrat Regular"/>
          <w:sz w:val="18"/>
          <w:szCs w:val="18"/>
          <w:lang w:val="es-MX"/>
        </w:rPr>
      </w:pPr>
      <w:r>
        <w:rPr>
          <w:rFonts w:ascii="Montserrat Regular" w:hAnsi="Montserrat Regular"/>
          <w:sz w:val="18"/>
          <w:szCs w:val="18"/>
          <w:lang w:val="es-MX"/>
        </w:rPr>
        <w:t xml:space="preserve">f6/7WWrcwRDV1GDWiyV9bGKgXQDy62YoP22QpKMBowPMp2CdGV9Rb31i4KV53zLVRnU7IQHnAuGUcoR6OK2dis+2y62AMSRnN2fQFcl+KRmzroPHhjQWWN5IlKiTFQ3I4gjsfpeYbR2D+s3chdVMff9LZ2/UTC2GH+QMyBFawQrtDuCEYKRmU7pP0dydN+LzItSfSGvkEc/ASUTKacQ9QlooySZfN1zQ+8IRbBTkCdHfnInP/72P3BTbwSOmNhUzmBJjjCoZEvAK4hh4tEK+tVE7EJBDVF11ZpVln71dik424Y6QhQuUSjVy8R8E5Kr3pAiwP9nHh/DNcjbX6ILIXA== </w:t>
      </w:r>
      <w:r w:rsidR="00735F28">
        <w:rPr>
          <w:rFonts w:ascii="Montserrat Regular" w:hAnsi="Montserrat Regular"/>
          <w:sz w:val="18"/>
          <w:szCs w:val="18"/>
          <w:lang w:val="es-MX"/>
        </w:rPr>
        <w:t xml:space="preserve"> </w:t>
      </w:r>
    </w:p>
    <w:p w:rsidR="00735F28" w:rsidRDefault="00735F28" w:rsidP="00735F28">
      <w:pPr>
        <w:rPr>
          <w:rFonts w:ascii="Montserrat Regular" w:hAnsi="Montserrat Regular"/>
          <w:sz w:val="18"/>
          <w:szCs w:val="18"/>
          <w:lang w:val="es-MX"/>
        </w:rPr>
      </w:pPr>
    </w:p>
    <w:p w:rsidR="0019156C" w:rsidRDefault="0019156C" w:rsidP="00735F28">
      <w:pPr>
        <w:rPr>
          <w:rFonts w:ascii="Montserrat Regular" w:hAnsi="Montserrat Regular"/>
          <w:sz w:val="18"/>
          <w:szCs w:val="18"/>
          <w:lang w:val="es-MX"/>
        </w:rPr>
      </w:pPr>
      <w:r>
        <w:rPr>
          <w:rFonts w:ascii="Montserrat Regular" w:hAnsi="Montserrat Regular"/>
          <w:sz w:val="18"/>
          <w:szCs w:val="18"/>
          <w:lang w:val="es-MX"/>
        </w:rPr>
        <w:t xml:space="preserve">Cadena original: </w:t>
      </w:r>
    </w:p>
    <w:p w:rsidR="0019156C" w:rsidRDefault="0019156C" w:rsidP="00735F28">
      <w:pPr>
        <w:rPr>
          <w:rFonts w:ascii="Montserrat Regular" w:hAnsi="Montserrat Regular"/>
          <w:sz w:val="18"/>
          <w:szCs w:val="18"/>
          <w:lang w:val="es-MX"/>
        </w:rPr>
      </w:pPr>
      <w:r>
        <w:rPr>
          <w:rFonts w:ascii="Montserrat Regular" w:hAnsi="Montserrat Regular"/>
          <w:sz w:val="18"/>
          <w:szCs w:val="18"/>
          <w:lang w:val="es-MX"/>
        </w:rPr>
        <w:t>||SAT970701NN3|Asunto: Se comunica confidencialidad de la información|600-43-2022-1129 |26 de septiembre de 2022|9/26/2022 4:19:05 PM|00001088888800000031||</w:t>
      </w:r>
    </w:p>
    <w:p w:rsidR="0019156C" w:rsidRDefault="0019156C" w:rsidP="00735F28">
      <w:pPr>
        <w:rPr>
          <w:rFonts w:ascii="Montserrat Regular" w:hAnsi="Montserrat Regular"/>
          <w:sz w:val="18"/>
          <w:szCs w:val="18"/>
          <w:lang w:val="es-MX"/>
        </w:rPr>
      </w:pPr>
    </w:p>
    <w:p w:rsidR="0019156C" w:rsidRDefault="0019156C" w:rsidP="00735F28">
      <w:pPr>
        <w:rPr>
          <w:rFonts w:ascii="Montserrat Regular" w:hAnsi="Montserrat Regular"/>
          <w:sz w:val="18"/>
          <w:szCs w:val="18"/>
          <w:lang w:val="es-MX"/>
        </w:rPr>
      </w:pPr>
      <w:r>
        <w:rPr>
          <w:rFonts w:ascii="Montserrat Regular" w:hAnsi="Montserrat Regular"/>
          <w:sz w:val="18"/>
          <w:szCs w:val="18"/>
          <w:lang w:val="es-MX"/>
        </w:rPr>
        <w:t xml:space="preserve">Sello digital: </w:t>
      </w:r>
    </w:p>
    <w:p w:rsidR="00735F28" w:rsidRPr="00CA7AC1" w:rsidRDefault="0019156C" w:rsidP="00735F28">
      <w:pPr>
        <w:rPr>
          <w:rFonts w:ascii="Montserrat Regular" w:hAnsi="Montserrat Regular"/>
          <w:sz w:val="18"/>
          <w:szCs w:val="18"/>
          <w:lang w:val="es-MX"/>
        </w:rPr>
      </w:pPr>
      <w:r>
        <w:rPr>
          <w:rFonts w:ascii="Montserrat Regular" w:hAnsi="Montserrat Regular"/>
          <w:sz w:val="18"/>
          <w:szCs w:val="18"/>
          <w:lang w:val="es-MX"/>
        </w:rPr>
        <w:t xml:space="preserve">ldk7SJVa1LsZHYTTiULljiNDXRSjGCVux4LB79fNj2LvoiFQi0Nz3SxkLFJYlNPezSnFma8ZzQ4yakw368MDPuBPJBbXlhJ9IzQPxg7cSaHlT4J29wCRZtt35dv3bEZBtEjenQHHIyWb1Jx39Hi0ty5gbTK+hx33Ak1bjszSpbg= </w:t>
      </w:r>
      <w:r w:rsidR="00735F28">
        <w:rPr>
          <w:rFonts w:ascii="Montserrat Regular" w:hAnsi="Montserrat Regular"/>
          <w:sz w:val="18"/>
          <w:szCs w:val="18"/>
          <w:lang w:val="es-MX"/>
        </w:rPr>
        <w:t xml:space="preserve"> </w:t>
      </w:r>
    </w:p>
    <w:p w:rsidR="002F48B8" w:rsidRDefault="002F48B8" w:rsidP="00CA7AC1">
      <w:pPr>
        <w:rPr>
          <w:rFonts w:ascii="Montserrat Regular" w:hAnsi="Montserrat Regular"/>
          <w:sz w:val="18"/>
          <w:szCs w:val="18"/>
          <w:lang w:val="es-MX"/>
        </w:rPr>
      </w:pPr>
    </w:p>
    <w:p w:rsidR="00735F28" w:rsidRDefault="00735F28" w:rsidP="00CA7AC1">
      <w:pPr>
        <w:rPr>
          <w:rFonts w:ascii="Montserrat Regular" w:hAnsi="Montserrat Regular"/>
          <w:sz w:val="18"/>
          <w:szCs w:val="18"/>
          <w:lang w:val="es-MX"/>
        </w:rPr>
      </w:pPr>
    </w:p>
    <w:p w:rsidR="00735F28" w:rsidRDefault="00735F28" w:rsidP="00735F28">
      <w:pPr>
        <w:tabs>
          <w:tab w:val="left" w:pos="7039"/>
        </w:tabs>
        <w:ind w:right="-39"/>
        <w:jc w:val="both"/>
        <w:rPr>
          <w:rFonts w:ascii="Montserrat" w:eastAsia="Calibri" w:hAnsi="Montserrat" w:cs="Times New Roman"/>
          <w:i/>
          <w:iCs/>
          <w:color w:val="000000" w:themeColor="text1"/>
          <w:sz w:val="18"/>
          <w:szCs w:val="16"/>
          <w:lang w:eastAsia="es-ES"/>
        </w:rPr>
      </w:pPr>
      <w:r>
        <w:rPr>
          <w:rFonts w:ascii="Montserrat" w:eastAsia="Calibri" w:hAnsi="Montserrat" w:cs="Times New Roman"/>
          <w:i/>
          <w:iCs/>
          <w:color w:val="000000" w:themeColor="text1"/>
          <w:sz w:val="18"/>
          <w:szCs w:val="16"/>
          <w:lang w:val="it-CH"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735F28" w:rsidRDefault="00735F28" w:rsidP="00735F28">
      <w:pPr>
        <w:tabs>
          <w:tab w:val="left" w:pos="7039"/>
        </w:tabs>
        <w:ind w:right="-39"/>
        <w:jc w:val="both"/>
        <w:rPr>
          <w:rFonts w:ascii="Montserrat" w:eastAsia="Calibri" w:hAnsi="Montserrat" w:cs="Times New Roman"/>
          <w:i/>
          <w:iCs/>
          <w:color w:val="000000" w:themeColor="text1"/>
          <w:sz w:val="18"/>
          <w:szCs w:val="16"/>
          <w:lang w:val="it-CH" w:eastAsia="es-ES"/>
        </w:rPr>
      </w:pPr>
    </w:p>
    <w:p w:rsidR="00735F28" w:rsidRDefault="00735F28" w:rsidP="00735F28">
      <w:pPr>
        <w:tabs>
          <w:tab w:val="left" w:pos="7039"/>
        </w:tabs>
        <w:ind w:right="-39"/>
        <w:jc w:val="both"/>
        <w:rPr>
          <w:rFonts w:ascii="Montserrat" w:eastAsia="Calibri" w:hAnsi="Montserrat" w:cs="Times New Roman"/>
          <w:i/>
          <w:iCs/>
          <w:color w:val="000000" w:themeColor="text1"/>
          <w:sz w:val="18"/>
          <w:szCs w:val="16"/>
          <w:lang w:eastAsia="es-ES"/>
        </w:rPr>
      </w:pPr>
      <w:r>
        <w:rPr>
          <w:rFonts w:ascii="Montserrat" w:eastAsia="Calibri" w:hAnsi="Montserrat" w:cs="Times New Roman"/>
          <w:i/>
          <w:iCs/>
          <w:color w:val="000000" w:themeColor="text1"/>
          <w:sz w:val="18"/>
          <w:szCs w:val="16"/>
          <w:lang w:val="it-CH" w:eastAsia="es-ES"/>
        </w:rPr>
        <w:t xml:space="preserve">De conformidad con lo establecido en los artículos 17-I y 38, tercer a quinto párrafos del Código Fiscal de la Federación, la integridad y autoría del presente documento se podrá comprobar conforme a lo previsto en la regla </w:t>
      </w:r>
      <w:r>
        <w:rPr>
          <w:rFonts w:ascii="Montserrat" w:eastAsia="Calibri" w:hAnsi="Montserrat" w:cs="Times New Roman"/>
          <w:i/>
          <w:iCs/>
          <w:color w:val="000000" w:themeColor="text1"/>
          <w:sz w:val="18"/>
          <w:szCs w:val="16"/>
          <w:lang w:eastAsia="es-ES"/>
        </w:rPr>
        <w:t>2.9.3.</w:t>
      </w:r>
      <w:r>
        <w:rPr>
          <w:rFonts w:ascii="Montserrat" w:eastAsia="Calibri" w:hAnsi="Montserrat" w:cs="Times New Roman"/>
          <w:i/>
          <w:iCs/>
          <w:color w:val="000000" w:themeColor="text1"/>
          <w:sz w:val="18"/>
          <w:szCs w:val="16"/>
          <w:lang w:val="it-CH" w:eastAsia="es-ES"/>
        </w:rPr>
        <w:t>, de la Resolución Miscelánea Fiscal para 2022, publicada en el Diario Oficial de la Federación el 27 de diciembre de 2021</w:t>
      </w:r>
      <w:r>
        <w:rPr>
          <w:rFonts w:ascii="Montserrat" w:eastAsia="Calibri" w:hAnsi="Montserrat" w:cs="Times New Roman"/>
          <w:i/>
          <w:iCs/>
          <w:color w:val="000000" w:themeColor="text1"/>
          <w:sz w:val="18"/>
          <w:szCs w:val="16"/>
          <w:lang w:eastAsia="es-ES"/>
        </w:rPr>
        <w:t>.</w:t>
      </w:r>
    </w:p>
    <w:p w:rsidR="00735F28" w:rsidRDefault="00735F28" w:rsidP="00735F28">
      <w:pPr>
        <w:tabs>
          <w:tab w:val="left" w:pos="7039"/>
        </w:tabs>
        <w:ind w:right="-39"/>
        <w:jc w:val="both"/>
        <w:rPr>
          <w:rFonts w:ascii="Montserrat" w:eastAsia="Calibri" w:hAnsi="Montserrat" w:cs="Times New Roman"/>
          <w:i/>
          <w:iCs/>
          <w:color w:val="000000" w:themeColor="text1"/>
          <w:sz w:val="18"/>
          <w:szCs w:val="16"/>
          <w:lang w:eastAsia="es-ES"/>
        </w:rPr>
      </w:pPr>
    </w:p>
    <w:p w:rsidR="00735F28" w:rsidRPr="009D72BD" w:rsidRDefault="00735F28" w:rsidP="00735F28">
      <w:pPr>
        <w:tabs>
          <w:tab w:val="left" w:pos="7039"/>
        </w:tabs>
        <w:ind w:right="-39"/>
        <w:jc w:val="both"/>
        <w:rPr>
          <w:rFonts w:ascii="Montserrat" w:eastAsia="Calibri" w:hAnsi="Montserrat" w:cs="Times New Roman"/>
          <w:i/>
          <w:iCs/>
          <w:color w:val="000000" w:themeColor="text1"/>
          <w:sz w:val="16"/>
          <w:szCs w:val="16"/>
          <w:lang w:eastAsia="es-ES"/>
        </w:rPr>
      </w:pPr>
      <w:r>
        <w:rPr>
          <w:rFonts w:ascii="Montserrat" w:eastAsia="Calibri" w:hAnsi="Montserrat" w:cs="Times New Roman"/>
          <w:i/>
          <w:iCs/>
          <w:color w:val="000000" w:themeColor="text1"/>
          <w:sz w:val="18"/>
          <w:szCs w:val="16"/>
          <w:lang w:eastAsia="es-ES"/>
        </w:rPr>
        <w:t xml:space="preserve">La presente información se encuentra clasificada como reservada en términos de lo dispuesto en los artículos 110 </w:t>
      </w:r>
      <w:r w:rsidRPr="009D72BD">
        <w:rPr>
          <w:rFonts w:ascii="Montserrat" w:eastAsia="Calibri" w:hAnsi="Montserrat" w:cs="Times New Roman"/>
          <w:i/>
          <w:iCs/>
          <w:color w:val="000000" w:themeColor="text1"/>
          <w:sz w:val="18"/>
          <w:szCs w:val="16"/>
          <w:lang w:eastAsia="es-ES"/>
        </w:rPr>
        <w:t>fracción XIII de la Ley Federal de Transparencia y Acceso a la Información Pública, así como en los diversos 69 del Código Fiscal de la Federación y 2, fracción VII de la Ley Federal de los Derechos del Contribuyente</w:t>
      </w:r>
      <w:r w:rsidRPr="009D72BD">
        <w:rPr>
          <w:rFonts w:ascii="Montserrat" w:eastAsia="Calibri" w:hAnsi="Montserrat" w:cs="Times New Roman"/>
          <w:i/>
          <w:iCs/>
          <w:color w:val="000000" w:themeColor="text1"/>
          <w:sz w:val="16"/>
          <w:szCs w:val="16"/>
          <w:lang w:eastAsia="es-ES"/>
        </w:rPr>
        <w:t>.</w:t>
      </w:r>
    </w:p>
    <w:p w:rsidR="00735F28" w:rsidRPr="00CA7AC1" w:rsidRDefault="00735F28" w:rsidP="00CA7AC1">
      <w:pPr>
        <w:rPr>
          <w:rFonts w:ascii="Montserrat Regular" w:hAnsi="Montserrat Regular"/>
          <w:sz w:val="18"/>
          <w:szCs w:val="18"/>
          <w:lang w:val="es-MX"/>
        </w:rPr>
      </w:pPr>
    </w:p>
    <w:sectPr w:rsidR="00735F28" w:rsidRPr="00CA7AC1"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F08" w:rsidRDefault="00270F08" w:rsidP="00FA660E">
      <w:r>
        <w:separator/>
      </w:r>
    </w:p>
  </w:endnote>
  <w:endnote w:type="continuationSeparator" w:id="0">
    <w:p w:rsidR="00270F08" w:rsidRDefault="00270F08"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Montserrat Bold">
    <w:panose1 w:val="000008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Regular">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altName w:val="Courier New"/>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EF07A1" w:rsidRDefault="00EF07A1" w:rsidP="00EF07A1">
          <w:pPr>
            <w:pStyle w:val="Piedepgina"/>
            <w:ind w:right="-1085"/>
            <w:jc w:val="both"/>
            <w:rPr>
              <w:rFonts w:ascii="Montserrat SemiBold" w:hAnsi="Montserrat SemiBold"/>
              <w:color w:val="BC9500"/>
              <w:sz w:val="14"/>
              <w:szCs w:val="14"/>
            </w:rPr>
          </w:pPr>
          <w:r w:rsidRPr="00364B7B">
            <w:rPr>
              <w:rFonts w:ascii="Montserrat SemiBold" w:hAnsi="Montserrat SemiBold"/>
              <w:color w:val="BC9500"/>
              <w:sz w:val="14"/>
              <w:szCs w:val="14"/>
            </w:rPr>
            <w:t xml:space="preserve">Av. Miguel Alemán kilómetro 8.4, número 6345, colonia Riberas de la Purísima, Guadalupe, Nuevo León. </w:t>
          </w:r>
        </w:p>
        <w:p w:rsidR="00AC6FDB" w:rsidRDefault="00EF07A1" w:rsidP="00EF07A1">
          <w:pPr>
            <w:pStyle w:val="Piedepgina"/>
            <w:ind w:right="-1085"/>
            <w:jc w:val="both"/>
            <w:rPr>
              <w:rFonts w:ascii="Montserrat SemiBold" w:hAnsi="Montserrat SemiBold"/>
              <w:color w:val="BC9500"/>
              <w:sz w:val="14"/>
              <w:szCs w:val="14"/>
            </w:rPr>
          </w:pPr>
          <w:r w:rsidRPr="00364B7B">
            <w:rPr>
              <w:rFonts w:ascii="Montserrat SemiBold" w:hAnsi="Montserrat SemiBold"/>
              <w:color w:val="BC9500"/>
              <w:sz w:val="14"/>
              <w:szCs w:val="14"/>
            </w:rPr>
            <w:t>C.P. 67139.</w:t>
          </w:r>
        </w:p>
        <w:p w:rsidR="00C64BBD" w:rsidRDefault="00AC6FDB" w:rsidP="00AC6FDB">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 xml:space="preserve">sat.gob.mx / </w:t>
          </w:r>
          <w:proofErr w:type="spellStart"/>
          <w:r w:rsidRPr="00C91408">
            <w:rPr>
              <w:rFonts w:ascii="Montserrat SemiBold" w:hAnsi="Montserrat SemiBold"/>
              <w:color w:val="BC9500"/>
              <w:sz w:val="14"/>
              <w:szCs w:val="14"/>
            </w:rPr>
            <w:t>MarcaSAT</w:t>
          </w:r>
          <w:proofErr w:type="spellEnd"/>
          <w:r w:rsidRPr="00C91408">
            <w:rPr>
              <w:rFonts w:ascii="Montserrat SemiBold" w:hAnsi="Montserrat SemiBold"/>
              <w:color w:val="BC9500"/>
              <w:sz w:val="14"/>
              <w:szCs w:val="14"/>
            </w:rPr>
            <w:t xml:space="preserve"> 55 6272 2728</w:t>
          </w:r>
          <w:r w:rsidR="00C64BBD">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7D9C9803" wp14:editId="4F64F524">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7CCE3236" wp14:editId="665A1119">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bl>
  <w:p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551D9B">
      <w:tc>
        <w:tcPr>
          <w:tcW w:w="10114" w:type="dxa"/>
        </w:tcPr>
        <w:p w:rsidR="00EF07A1" w:rsidRDefault="00EF07A1" w:rsidP="00EF07A1">
          <w:pPr>
            <w:pStyle w:val="Piedepgina"/>
            <w:ind w:right="-1085"/>
            <w:jc w:val="both"/>
            <w:rPr>
              <w:rFonts w:ascii="Montserrat SemiBold" w:hAnsi="Montserrat SemiBold"/>
              <w:color w:val="BC9500"/>
              <w:sz w:val="14"/>
              <w:szCs w:val="14"/>
            </w:rPr>
          </w:pPr>
          <w:r w:rsidRPr="00364B7B">
            <w:rPr>
              <w:rFonts w:ascii="Montserrat SemiBold" w:hAnsi="Montserrat SemiBold"/>
              <w:color w:val="BC9500"/>
              <w:sz w:val="14"/>
              <w:szCs w:val="14"/>
            </w:rPr>
            <w:t xml:space="preserve">Av. Miguel Alemán kilómetro 8.4, número 6345, colonia Riberas de la Purísima, Guadalupe, Nuevo León. </w:t>
          </w:r>
        </w:p>
        <w:p w:rsidR="00AC6FDB" w:rsidRDefault="00EF07A1" w:rsidP="00EF07A1">
          <w:pPr>
            <w:pStyle w:val="Piedepgina"/>
            <w:ind w:right="-1085"/>
            <w:jc w:val="both"/>
            <w:rPr>
              <w:rFonts w:ascii="Montserrat SemiBold" w:hAnsi="Montserrat SemiBold"/>
              <w:color w:val="BC9500"/>
              <w:sz w:val="14"/>
              <w:szCs w:val="14"/>
            </w:rPr>
          </w:pPr>
          <w:r w:rsidRPr="00364B7B">
            <w:rPr>
              <w:rFonts w:ascii="Montserrat SemiBold" w:hAnsi="Montserrat SemiBold"/>
              <w:color w:val="BC9500"/>
              <w:sz w:val="14"/>
              <w:szCs w:val="14"/>
            </w:rPr>
            <w:t>C.P. 67139.</w:t>
          </w:r>
          <w:r w:rsidR="004A62EE" w:rsidRPr="00364B7B">
            <w:rPr>
              <w:rFonts w:ascii="Montserrat SemiBold" w:hAnsi="Montserrat SemiBold"/>
              <w:color w:val="BC9500"/>
              <w:sz w:val="14"/>
              <w:szCs w:val="14"/>
            </w:rPr>
            <w:t>.</w:t>
          </w:r>
        </w:p>
        <w:p w:rsidR="00D61E10" w:rsidRDefault="00D61E10" w:rsidP="00425F62">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 xml:space="preserve">sat.gob.mx / </w:t>
          </w:r>
          <w:proofErr w:type="spellStart"/>
          <w:r w:rsidRPr="00C91408">
            <w:rPr>
              <w:rFonts w:ascii="Montserrat SemiBold" w:hAnsi="Montserrat SemiBold"/>
              <w:color w:val="BC9500"/>
              <w:sz w:val="14"/>
              <w:szCs w:val="14"/>
            </w:rPr>
            <w:t>MarcaSAT</w:t>
          </w:r>
          <w:proofErr w:type="spellEnd"/>
          <w:r w:rsidRPr="00C91408">
            <w:rPr>
              <w:rFonts w:ascii="Montserrat SemiBold" w:hAnsi="Montserrat SemiBold"/>
              <w:color w:val="BC9500"/>
              <w:sz w:val="14"/>
              <w:szCs w:val="14"/>
            </w:rPr>
            <w:t xml:space="preserve"> 55 6272 2728</w:t>
          </w:r>
          <w:r>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16FFBBE0" wp14:editId="6BD735B9">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r w:rsidR="00D61E10" w:rsidTr="00551D9B">
      <w:tc>
        <w:tcPr>
          <w:tcW w:w="1011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3A34E0A2" wp14:editId="199A8C62">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bl>
  <w:p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F08" w:rsidRDefault="00270F08" w:rsidP="00FA660E">
      <w:r>
        <w:separator/>
      </w:r>
    </w:p>
  </w:footnote>
  <w:footnote w:type="continuationSeparator" w:id="0">
    <w:p w:rsidR="00270F08" w:rsidRDefault="00270F08" w:rsidP="00FA66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C91408" w:rsidRPr="00C91408" w:rsidTr="00C91408">
      <w:trPr>
        <w:jc w:val="center"/>
      </w:trPr>
      <w:tc>
        <w:tcPr>
          <w:tcW w:w="6779" w:type="dxa"/>
        </w:tcPr>
        <w:p w:rsidR="00C91408" w:rsidRDefault="00C91408" w:rsidP="00C91408">
          <w:pPr>
            <w:pStyle w:val="Encabezado"/>
          </w:pPr>
          <w:r>
            <w:rPr>
              <w:noProof/>
              <w:lang w:val="es-MX" w:eastAsia="es-MX"/>
            </w:rPr>
            <w:drawing>
              <wp:inline distT="0" distB="0" distL="0" distR="0" wp14:anchorId="66C70091" wp14:editId="7B6DA705">
                <wp:extent cx="4124325" cy="45806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rsidR="00C91408" w:rsidRPr="00C91408" w:rsidRDefault="00C91408" w:rsidP="00C91408">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rsidR="00C91408" w:rsidRPr="00C91408" w:rsidRDefault="00C91408" w:rsidP="00C91408">
          <w:pPr>
            <w:pStyle w:val="Encabezado"/>
            <w:ind w:left="178" w:hanging="574"/>
            <w:jc w:val="right"/>
            <w:rPr>
              <w:rFonts w:ascii="Montserrat Regular" w:hAnsi="Montserrat Regular"/>
            </w:rPr>
          </w:pPr>
          <w:r w:rsidRPr="00C91408">
            <w:rPr>
              <w:rFonts w:ascii="Montserrat Regular" w:hAnsi="Montserrat Regular"/>
              <w:sz w:val="16"/>
              <w:szCs w:val="16"/>
            </w:rPr>
            <w:t>Administración Desconcentrada Jurídica de</w:t>
          </w:r>
          <w:r w:rsidR="00592FFB">
            <w:rPr>
              <w:rFonts w:ascii="Montserrat Regular" w:hAnsi="Montserrat Regular"/>
              <w:sz w:val="16"/>
              <w:szCs w:val="16"/>
            </w:rPr>
            <w:t>l</w:t>
          </w:r>
          <w:r w:rsidRPr="00C91408">
            <w:rPr>
              <w:rFonts w:ascii="Montserrat Regular" w:hAnsi="Montserrat Regular"/>
              <w:sz w:val="16"/>
              <w:szCs w:val="16"/>
            </w:rPr>
            <w:t xml:space="preserve"> </w:t>
          </w:r>
          <w:r w:rsidR="004A62EE">
            <w:rPr>
              <w:rFonts w:ascii="Montserrat Regular" w:hAnsi="Montserrat Regular"/>
              <w:sz w:val="16"/>
              <w:szCs w:val="16"/>
            </w:rPr>
            <w:t>Nuevo León</w:t>
          </w:r>
          <w:r w:rsidR="00143B70">
            <w:rPr>
              <w:rFonts w:ascii="Montserrat Regular" w:hAnsi="Montserrat Regular"/>
              <w:sz w:val="16"/>
              <w:szCs w:val="16"/>
            </w:rPr>
            <w:t xml:space="preserve"> </w:t>
          </w:r>
          <w:r w:rsidRPr="00C91408">
            <w:rPr>
              <w:rFonts w:ascii="Montserrat Regular" w:hAnsi="Montserrat Regular"/>
              <w:sz w:val="16"/>
              <w:szCs w:val="16"/>
            </w:rPr>
            <w:t>“</w:t>
          </w:r>
          <w:r w:rsidR="00EF07A1">
            <w:rPr>
              <w:rFonts w:ascii="Montserrat Regular" w:hAnsi="Montserrat Regular"/>
              <w:sz w:val="16"/>
              <w:szCs w:val="16"/>
            </w:rPr>
            <w:t>2</w:t>
          </w:r>
          <w:r w:rsidRPr="00C91408">
            <w:rPr>
              <w:rFonts w:ascii="Montserrat Regular" w:hAnsi="Montserrat Regular"/>
              <w:sz w:val="16"/>
              <w:szCs w:val="16"/>
            </w:rPr>
            <w:t>”</w:t>
          </w:r>
        </w:p>
        <w:p w:rsidR="00C91408" w:rsidRPr="00C91408" w:rsidRDefault="00C91408" w:rsidP="00C91408">
          <w:pPr>
            <w:pStyle w:val="Encabezado"/>
            <w:ind w:left="-105"/>
          </w:pPr>
        </w:p>
      </w:tc>
    </w:tr>
  </w:tbl>
  <w:p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9078F1" w:rsidRPr="009078F1">
          <w:rPr>
            <w:rFonts w:ascii="Montserrat Regular" w:hAnsi="Montserrat Regular"/>
            <w:noProof/>
            <w:sz w:val="18"/>
            <w:szCs w:val="18"/>
            <w:lang w:val="es-ES"/>
          </w:rPr>
          <w:t>3</w:t>
        </w:r>
        <w:r w:rsidRPr="00D61E10">
          <w:rPr>
            <w:rFonts w:ascii="Montserrat Regular" w:hAnsi="Montserrat Regular"/>
            <w:sz w:val="18"/>
            <w:szCs w:val="18"/>
          </w:rPr>
          <w:fldChar w:fldCharType="end"/>
        </w:r>
      </w:p>
    </w:sdtContent>
  </w:sdt>
  <w:p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A1034D" w:rsidRPr="00C91408" w:rsidTr="005A0505">
      <w:trPr>
        <w:jc w:val="center"/>
      </w:trPr>
      <w:tc>
        <w:tcPr>
          <w:tcW w:w="6779" w:type="dxa"/>
        </w:tcPr>
        <w:p w:rsidR="00A1034D" w:rsidRDefault="00A1034D" w:rsidP="00A1034D">
          <w:pPr>
            <w:pStyle w:val="Encabezado"/>
          </w:pPr>
          <w:r>
            <w:rPr>
              <w:noProof/>
              <w:lang w:val="es-MX" w:eastAsia="es-MX"/>
            </w:rPr>
            <w:drawing>
              <wp:inline distT="0" distB="0" distL="0" distR="0" wp14:anchorId="5BCDC17C" wp14:editId="7F8494E0">
                <wp:extent cx="4124325" cy="45806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rsidR="00A1034D" w:rsidRPr="00C91408" w:rsidRDefault="00A1034D" w:rsidP="00A1034D">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rsidR="00A1034D" w:rsidRPr="00C91408" w:rsidRDefault="00A1034D" w:rsidP="00A1034D">
          <w:pPr>
            <w:pStyle w:val="Encabezado"/>
            <w:ind w:left="178" w:hanging="574"/>
            <w:jc w:val="right"/>
            <w:rPr>
              <w:rFonts w:ascii="Montserrat Regular" w:hAnsi="Montserrat Regular"/>
            </w:rPr>
          </w:pPr>
          <w:r w:rsidRPr="00C91408">
            <w:rPr>
              <w:rFonts w:ascii="Montserrat Regular" w:hAnsi="Montserrat Regular"/>
              <w:sz w:val="16"/>
              <w:szCs w:val="16"/>
            </w:rPr>
            <w:t xml:space="preserve">Administración Desconcentrada Jurídica de </w:t>
          </w:r>
          <w:r w:rsidR="004A62EE">
            <w:rPr>
              <w:rFonts w:ascii="Montserrat Regular" w:hAnsi="Montserrat Regular"/>
              <w:sz w:val="16"/>
              <w:szCs w:val="16"/>
            </w:rPr>
            <w:t>Nuevo León</w:t>
          </w:r>
          <w:r w:rsidR="00143B70">
            <w:rPr>
              <w:rFonts w:ascii="Montserrat Regular" w:hAnsi="Montserrat Regular"/>
              <w:sz w:val="16"/>
              <w:szCs w:val="16"/>
            </w:rPr>
            <w:t xml:space="preserve"> </w:t>
          </w:r>
          <w:r w:rsidRPr="00C91408">
            <w:rPr>
              <w:rFonts w:ascii="Montserrat Regular" w:hAnsi="Montserrat Regular"/>
              <w:sz w:val="16"/>
              <w:szCs w:val="16"/>
            </w:rPr>
            <w:t>“</w:t>
          </w:r>
          <w:r w:rsidR="00DE571C">
            <w:rPr>
              <w:rFonts w:ascii="Montserrat Regular" w:hAnsi="Montserrat Regular"/>
              <w:sz w:val="16"/>
              <w:szCs w:val="16"/>
            </w:rPr>
            <w:t>3</w:t>
          </w:r>
          <w:r w:rsidRPr="00C91408">
            <w:rPr>
              <w:rFonts w:ascii="Montserrat Regular" w:hAnsi="Montserrat Regular"/>
              <w:sz w:val="16"/>
              <w:szCs w:val="16"/>
            </w:rPr>
            <w:t>”</w:t>
          </w:r>
        </w:p>
        <w:p w:rsidR="00A1034D" w:rsidRPr="00C91408" w:rsidRDefault="00A1034D" w:rsidP="00A1034D">
          <w:pPr>
            <w:pStyle w:val="Encabezado"/>
          </w:pPr>
        </w:p>
      </w:tc>
    </w:tr>
  </w:tbl>
  <w:p w:rsidR="00D61E10" w:rsidRDefault="00D61E10" w:rsidP="00A1034D">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1" w:cryptProviderType="rsaAES" w:cryptAlgorithmClass="hash" w:cryptAlgorithmType="typeAny" w:cryptAlgorithmSid="14" w:cryptSpinCount="100000" w:hash="vVxHzNHMCn/y5r8uWoRdO7WF9B06akgjIW0ahrMOoZmb6drVOtQrJo+g//zVM1l0mQZD+7Ap8tDAp9So1dw5gQ==" w:salt="VtSSTCHtaHp0woJx3yG5Iw=="/>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 Desconcentrado Jurídico de la Administración Desconcentrada Jurídica de Nuevo León &quot;3&quot;"/>
    <w:docVar w:name="etiquetaFirmaDigital" w:val="Firma Electrónica:_x000a_f6/7WWrcwRDV1GDWiyV9bGKgXQDy62YoP22QpKMBowPMp2CdGV9Rb31i4KV53zLVRnU7IQHnAuGUcoR6OK2dis+2y62AMSRnN2fQFcl+KRmzroPHhjQWWN5IlKiTFQ3I4gjsfpeYbR2D+s3chdVMff9LZ2/UTC2GH+QMyBFawQrtDuCEYKRmU7pP0dydN+LzItSfSGvkEc/ASUTKacQ9QlooySZfN1zQ+8IRbBTkCdHfnInP/72P3BTbwSOmNhUzmBJjjCoZEvAK4hh4tEK+tVE7EJBDVF11ZpVln71dik424Y6QhQuUSjVy8R8E5Kr3pAiwP9nHh/DNcjbX6ILIXA=="/>
    <w:docVar w:name="etiquetaFolioUnico" w:val="4478092"/>
    <w:docVar w:name="etiquetaNombreFuncionario" w:val="Carlos Rodrigo Escamilla Ortiz"/>
    <w:docVar w:name="etiquetaSelloDigital" w:val="Cadena original: _x000a_||SAT970701NN3|Asunto: Se comunica confidencialidad de la información|600-43-2022-1129 |26 de septiembre de 2022|9/26/2022 4:19:05 PM|00001088888800000031||_x000a__x000a_Sello digital: _x000a_ldk7SJVa1LsZHYTTiULljiNDXRSjGCVux4LB79fNj2LvoiFQi0Nz3SxkLFJYlNPezSnFma8ZzQ4yakw368MDPuBPJBbXlhJ9IzQPxg7cSaHlT4J29wCRZtt35dv3bEZBtEjenQHHIyWb1Jx39Hi0ty5gbTK+hx33Ak1bjszSpbg="/>
    <w:docVar w:name="fechaO" w:val="26 de septiembre de 2022"/>
    <w:docVar w:name="formatoFecha" w:val="dd 'de' MMMM 'de' yyyy"/>
    <w:docVar w:name="horarioVerano" w:val="1df8e2635af1f92559c76af1913d3865|0c021e403be8c8bcf1cf2ddce48431a6"/>
    <w:docVar w:name="leyenda" w:val=". "/>
    <w:docVar w:name="nombre" w:val="Asunto: Se comunica confidencialidad de la información"/>
    <w:docVar w:name="nombreArchivoCreado" w:val="D:\Users\GADD978B\Desktop\versiones publicas\1129-2022-Oficio de confidencialidad.docx"/>
    <w:docVar w:name="oficio" w:val="600-43-2022-1129 "/>
    <w:docVar w:name="QR" w:val="QR"/>
    <w:docVar w:name="rfc" w:val="SAT970701NN3"/>
  </w:docVars>
  <w:rsids>
    <w:rsidRoot w:val="00FA660E"/>
    <w:rsid w:val="00036507"/>
    <w:rsid w:val="00053E9B"/>
    <w:rsid w:val="00054B34"/>
    <w:rsid w:val="00066D67"/>
    <w:rsid w:val="000A2EA0"/>
    <w:rsid w:val="000A7AFF"/>
    <w:rsid w:val="000F77CE"/>
    <w:rsid w:val="00114400"/>
    <w:rsid w:val="0013632F"/>
    <w:rsid w:val="00143B70"/>
    <w:rsid w:val="00147797"/>
    <w:rsid w:val="00176661"/>
    <w:rsid w:val="0019156C"/>
    <w:rsid w:val="001D5477"/>
    <w:rsid w:val="002054F2"/>
    <w:rsid w:val="00206AF7"/>
    <w:rsid w:val="002173AC"/>
    <w:rsid w:val="00230998"/>
    <w:rsid w:val="0023246E"/>
    <w:rsid w:val="00247A08"/>
    <w:rsid w:val="00260577"/>
    <w:rsid w:val="00270F08"/>
    <w:rsid w:val="002A73A1"/>
    <w:rsid w:val="002D7153"/>
    <w:rsid w:val="002F48B8"/>
    <w:rsid w:val="002F7DD8"/>
    <w:rsid w:val="0036133B"/>
    <w:rsid w:val="0036343F"/>
    <w:rsid w:val="00365C3B"/>
    <w:rsid w:val="0039508E"/>
    <w:rsid w:val="003F1F09"/>
    <w:rsid w:val="00425F62"/>
    <w:rsid w:val="00453032"/>
    <w:rsid w:val="00487859"/>
    <w:rsid w:val="004A62EE"/>
    <w:rsid w:val="004B4AC0"/>
    <w:rsid w:val="004D132A"/>
    <w:rsid w:val="004D52F7"/>
    <w:rsid w:val="004F06CD"/>
    <w:rsid w:val="004F07A1"/>
    <w:rsid w:val="004F55D4"/>
    <w:rsid w:val="0050529A"/>
    <w:rsid w:val="00505465"/>
    <w:rsid w:val="00530E89"/>
    <w:rsid w:val="00536A89"/>
    <w:rsid w:val="00542044"/>
    <w:rsid w:val="00542B0F"/>
    <w:rsid w:val="005452D6"/>
    <w:rsid w:val="005536D8"/>
    <w:rsid w:val="00557CD1"/>
    <w:rsid w:val="00560C8B"/>
    <w:rsid w:val="005925B0"/>
    <w:rsid w:val="00592FFB"/>
    <w:rsid w:val="005F6702"/>
    <w:rsid w:val="00605EFE"/>
    <w:rsid w:val="00614793"/>
    <w:rsid w:val="00627C3C"/>
    <w:rsid w:val="006610B2"/>
    <w:rsid w:val="00661CA6"/>
    <w:rsid w:val="00664A4A"/>
    <w:rsid w:val="006748BA"/>
    <w:rsid w:val="006A19DF"/>
    <w:rsid w:val="006B1E9F"/>
    <w:rsid w:val="006D7C62"/>
    <w:rsid w:val="006F0159"/>
    <w:rsid w:val="007267A7"/>
    <w:rsid w:val="00731634"/>
    <w:rsid w:val="007338A4"/>
    <w:rsid w:val="00734CD7"/>
    <w:rsid w:val="00735F28"/>
    <w:rsid w:val="007425C9"/>
    <w:rsid w:val="007661AC"/>
    <w:rsid w:val="00792A9A"/>
    <w:rsid w:val="007A6B28"/>
    <w:rsid w:val="007B0452"/>
    <w:rsid w:val="007B798F"/>
    <w:rsid w:val="00844DBD"/>
    <w:rsid w:val="008478A8"/>
    <w:rsid w:val="0086073D"/>
    <w:rsid w:val="00882248"/>
    <w:rsid w:val="00885202"/>
    <w:rsid w:val="008A5CF0"/>
    <w:rsid w:val="008A788A"/>
    <w:rsid w:val="008D7A35"/>
    <w:rsid w:val="008F3795"/>
    <w:rsid w:val="0090230A"/>
    <w:rsid w:val="009078F1"/>
    <w:rsid w:val="00945B2F"/>
    <w:rsid w:val="00956714"/>
    <w:rsid w:val="00965036"/>
    <w:rsid w:val="00971E98"/>
    <w:rsid w:val="0097797D"/>
    <w:rsid w:val="00977A34"/>
    <w:rsid w:val="00996542"/>
    <w:rsid w:val="009B1564"/>
    <w:rsid w:val="009B1DD2"/>
    <w:rsid w:val="009E7FBA"/>
    <w:rsid w:val="00A1034D"/>
    <w:rsid w:val="00A11CD3"/>
    <w:rsid w:val="00A34F00"/>
    <w:rsid w:val="00A42D21"/>
    <w:rsid w:val="00A50D01"/>
    <w:rsid w:val="00AA677C"/>
    <w:rsid w:val="00AB7D69"/>
    <w:rsid w:val="00AC6FDB"/>
    <w:rsid w:val="00AD02BA"/>
    <w:rsid w:val="00B04EA0"/>
    <w:rsid w:val="00B16FEB"/>
    <w:rsid w:val="00B1734C"/>
    <w:rsid w:val="00B2004B"/>
    <w:rsid w:val="00B21BA1"/>
    <w:rsid w:val="00B34AE9"/>
    <w:rsid w:val="00B355F2"/>
    <w:rsid w:val="00BF0506"/>
    <w:rsid w:val="00BF22CC"/>
    <w:rsid w:val="00BF59BA"/>
    <w:rsid w:val="00C35CCB"/>
    <w:rsid w:val="00C64BBD"/>
    <w:rsid w:val="00C64EB5"/>
    <w:rsid w:val="00C74D6D"/>
    <w:rsid w:val="00C75576"/>
    <w:rsid w:val="00C8593E"/>
    <w:rsid w:val="00C91408"/>
    <w:rsid w:val="00CA19A9"/>
    <w:rsid w:val="00CA7AC1"/>
    <w:rsid w:val="00CB3D76"/>
    <w:rsid w:val="00D27765"/>
    <w:rsid w:val="00D27AC6"/>
    <w:rsid w:val="00D413C0"/>
    <w:rsid w:val="00D61E10"/>
    <w:rsid w:val="00D762B3"/>
    <w:rsid w:val="00D924F3"/>
    <w:rsid w:val="00DB6991"/>
    <w:rsid w:val="00DC2776"/>
    <w:rsid w:val="00DE571C"/>
    <w:rsid w:val="00DF4E53"/>
    <w:rsid w:val="00E60992"/>
    <w:rsid w:val="00E71D35"/>
    <w:rsid w:val="00E81318"/>
    <w:rsid w:val="00E9707C"/>
    <w:rsid w:val="00EA24DB"/>
    <w:rsid w:val="00EA2CAA"/>
    <w:rsid w:val="00EA33D5"/>
    <w:rsid w:val="00EB25C7"/>
    <w:rsid w:val="00ED357E"/>
    <w:rsid w:val="00ED5C40"/>
    <w:rsid w:val="00EE338D"/>
    <w:rsid w:val="00EF07A1"/>
    <w:rsid w:val="00F16BFA"/>
    <w:rsid w:val="00F5339B"/>
    <w:rsid w:val="00F75C13"/>
    <w:rsid w:val="00FA660E"/>
    <w:rsid w:val="00FB1DE5"/>
    <w:rsid w:val="00FB67FA"/>
    <w:rsid w:val="00FC1DD4"/>
    <w:rsid w:val="00FE66A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1116</Words>
  <Characters>6144</Characters>
  <Application>Microsoft Office Word</Application>
  <DocSecurity>8</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Carlos Rodrigo Escamilla Ortiz</cp:lastModifiedBy>
  <cp:revision>11</cp:revision>
  <cp:lastPrinted>2022-09-26T21:19:00Z</cp:lastPrinted>
  <dcterms:created xsi:type="dcterms:W3CDTF">2022-09-26T21:18:00Z</dcterms:created>
  <dcterms:modified xsi:type="dcterms:W3CDTF">2022-09-26T21:19:00Z</dcterms:modified>
</cp:coreProperties>
</file>